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9" w:rsidRPr="00AA5F40" w:rsidRDefault="00C36B88">
      <w:pPr>
        <w:pStyle w:val="Balk10"/>
        <w:keepNext/>
        <w:keepLines/>
        <w:shd w:val="clear" w:color="auto" w:fill="auto"/>
        <w:spacing w:after="239"/>
        <w:ind w:left="3200"/>
      </w:pPr>
      <w:bookmarkStart w:id="0" w:name="bookmark0"/>
      <w:bookmarkStart w:id="1" w:name="_GoBack"/>
      <w:bookmarkEnd w:id="1"/>
      <w:r w:rsidRPr="00AA5F40">
        <w:t>GENEL AÇIKLAMALAR</w:t>
      </w:r>
      <w:bookmarkEnd w:id="0"/>
    </w:p>
    <w:p w:rsidR="00387349" w:rsidRPr="00AA5F40" w:rsidRDefault="00C36B88">
      <w:pPr>
        <w:pStyle w:val="Gvdemetni20"/>
        <w:shd w:val="clear" w:color="auto" w:fill="auto"/>
        <w:spacing w:before="0"/>
        <w:ind w:right="640" w:firstLine="740"/>
        <w:rPr>
          <w:sz w:val="24"/>
          <w:szCs w:val="24"/>
        </w:rPr>
      </w:pPr>
      <w:r w:rsidRPr="00AA5F40">
        <w:rPr>
          <w:sz w:val="24"/>
          <w:szCs w:val="24"/>
        </w:rPr>
        <w:t>İlimiz genelindeki eğitim kuramlarında görev yapan norm kadro fazlası öğretmenlerin il içi yer değişiklikleri Milli Eğitim Bakanlığı Öğretmen Atama ve Yer Değiştirme Yönetmeliği Doğrultusunda aşağıda belirtildiği şekilde yapılacaktır.</w:t>
      </w:r>
    </w:p>
    <w:p w:rsid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 xml:space="preserve">Alanlar itibariyle norm kadro açığı bulunan eğitim kuramlarının tamamı, müdürlüğümüzün </w:t>
      </w:r>
      <w:hyperlink r:id="rId8" w:history="1">
        <w:r w:rsidRPr="005A71DD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5A71DD">
        <w:rPr>
          <w:sz w:val="24"/>
          <w:szCs w:val="24"/>
          <w:lang w:val="en-US" w:eastAsia="en-US" w:bidi="en-US"/>
        </w:rPr>
        <w:t xml:space="preserve"> </w:t>
      </w:r>
      <w:r w:rsidRPr="005A71DD">
        <w:rPr>
          <w:sz w:val="24"/>
          <w:szCs w:val="24"/>
        </w:rPr>
        <w:t>internet adresinde ilan edilerek öğretmenlerin tercihlerine açılacak</w:t>
      </w:r>
      <w:r w:rsidR="00691FA4" w:rsidRPr="005A71DD">
        <w:rPr>
          <w:sz w:val="24"/>
          <w:szCs w:val="24"/>
        </w:rPr>
        <w:t>tır.</w:t>
      </w:r>
    </w:p>
    <w:p w:rsidR="00387349" w:rsidRP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>Öğretmenlerin hizmet puanının ve hizmet süresinin hesabında başvuruların son günü esas alınacaktır.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56" w:line="245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öğretmenler, ekteki tercih formu doğrultusunda t</w:t>
      </w:r>
      <w:r w:rsidR="00471415">
        <w:rPr>
          <w:sz w:val="24"/>
          <w:szCs w:val="24"/>
        </w:rPr>
        <w:t>ercihte bulunacaklardır. A</w:t>
      </w:r>
      <w:r w:rsidRPr="00AA5F40">
        <w:rPr>
          <w:sz w:val="24"/>
          <w:szCs w:val="24"/>
        </w:rPr>
        <w:t>tamalar</w:t>
      </w:r>
      <w:r w:rsidR="00471415">
        <w:rPr>
          <w:sz w:val="24"/>
          <w:szCs w:val="24"/>
        </w:rPr>
        <w:t>,</w:t>
      </w:r>
      <w:r w:rsidRPr="00AA5F40">
        <w:rPr>
          <w:sz w:val="24"/>
          <w:szCs w:val="24"/>
        </w:rPr>
        <w:t xml:space="preserve"> </w:t>
      </w:r>
      <w:r w:rsidR="00471415">
        <w:rPr>
          <w:sz w:val="24"/>
          <w:szCs w:val="24"/>
        </w:rPr>
        <w:t>Öğretmen</w:t>
      </w:r>
      <w:r w:rsidRPr="00AA5F40">
        <w:rPr>
          <w:sz w:val="24"/>
          <w:szCs w:val="24"/>
        </w:rPr>
        <w:t xml:space="preserve"> </w:t>
      </w:r>
      <w:r w:rsidR="00471415">
        <w:rPr>
          <w:sz w:val="24"/>
          <w:szCs w:val="24"/>
        </w:rPr>
        <w:t xml:space="preserve"> Atama ve Yer Değiştirme Yönetmeliğinin </w:t>
      </w:r>
      <w:r w:rsidR="009403B3" w:rsidRPr="00AA5F40">
        <w:rPr>
          <w:sz w:val="24"/>
          <w:szCs w:val="24"/>
        </w:rPr>
        <w:t>53.maddesi</w:t>
      </w:r>
      <w:r w:rsidRPr="00AA5F40">
        <w:rPr>
          <w:sz w:val="24"/>
          <w:szCs w:val="24"/>
        </w:rPr>
        <w:t xml:space="preserve"> gereğince yapılacaktır.</w:t>
      </w:r>
    </w:p>
    <w:p w:rsidR="00691FA4" w:rsidRPr="00AA5F40" w:rsidRDefault="00C36B88" w:rsidP="00713522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jc w:val="left"/>
        <w:rPr>
          <w:sz w:val="24"/>
          <w:szCs w:val="24"/>
        </w:rPr>
      </w:pPr>
      <w:r w:rsidRPr="00AA5F40">
        <w:rPr>
          <w:sz w:val="24"/>
          <w:szCs w:val="24"/>
        </w:rPr>
        <w:t xml:space="preserve">Norm kadro fazlası öğretmenler; </w:t>
      </w:r>
      <w:r w:rsidR="00691FA4" w:rsidRPr="00AA5F40">
        <w:rPr>
          <w:sz w:val="24"/>
          <w:szCs w:val="24"/>
        </w:rPr>
        <w:t xml:space="preserve">kadrosunun bulunduğu ilçedeki okulları tercih etmeleri halinde ilçe önceliği de dikkate alınarak yer değiştirmeler </w:t>
      </w:r>
      <w:r w:rsidR="002C6B2A">
        <w:rPr>
          <w:sz w:val="24"/>
          <w:szCs w:val="24"/>
        </w:rPr>
        <w:t xml:space="preserve">tercih ve </w:t>
      </w:r>
      <w:r w:rsidR="00691FA4" w:rsidRPr="00AA5F40">
        <w:rPr>
          <w:sz w:val="24"/>
          <w:szCs w:val="24"/>
        </w:rPr>
        <w:t>hizmet puanı üstünlüğüne göre yapılacaktır. Başvuruda bulunmayan ya da hizmet puanı yetersizliği nedeniyle tercih ettikleri eğitim kurumlarına atanamayan öğretmenler, müdürlüğümüzce kadrosunun bulunduğu ilçe içinde münhal bulunan eğitim kurumlarına re’sen atanacaklardır.</w:t>
      </w:r>
    </w:p>
    <w:p w:rsidR="00387349" w:rsidRPr="00AA5F40" w:rsidRDefault="00691FA4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 </w:t>
      </w:r>
      <w:r w:rsidR="00C36B88" w:rsidRPr="00AA5F40">
        <w:rPr>
          <w:sz w:val="24"/>
          <w:szCs w:val="24"/>
        </w:rPr>
        <w:t xml:space="preserve">Zorunlu hizmeti devam eden öğretmenler, sadece zorunlu hizmet alanında bulunan eğitim kurumlarını tercih edecekler; zorunlu hizmet alanı dışındaki eğitim kurumlarına tercih yapmaları halinde bu tercihleri dikkate alınmayacaktır. 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aday öğretmenler, başvurunun son günü itibariyle adaylıkları kaldırılmadıkça tercih yapamayacaklardır.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Duyuru ve başvuru süresi içinde ihtiyaç olan okullar yada norm kadro fazlası durumda olanlara ait listelerde sistemden kaynaklı hatalı girişler yapılması nedeniyle güncelleme yapılabileceği göz önünde bulundurularak müdürlüğümüzün</w:t>
      </w:r>
      <w:hyperlink r:id="rId9" w:history="1">
        <w:r w:rsidRPr="00AA5F40">
          <w:rPr>
            <w:sz w:val="24"/>
            <w:szCs w:val="24"/>
          </w:rPr>
          <w:t xml:space="preserve"> </w:t>
        </w:r>
        <w:r w:rsidRPr="00AA5F40">
          <w:rPr>
            <w:rStyle w:val="Gvdemetni21"/>
            <w:sz w:val="24"/>
            <w:szCs w:val="24"/>
          </w:rPr>
          <w:t>http://osmaniye.meb.gov.tr</w:t>
        </w:r>
        <w:r w:rsidRPr="00AA5F40">
          <w:rPr>
            <w:rStyle w:val="Gvdemetni22"/>
            <w:sz w:val="24"/>
            <w:szCs w:val="24"/>
          </w:rPr>
          <w:t xml:space="preserve"> </w:t>
        </w:r>
      </w:hyperlink>
      <w:r w:rsidRPr="00AA5F40">
        <w:rPr>
          <w:sz w:val="24"/>
          <w:szCs w:val="24"/>
        </w:rPr>
        <w:t>adresindeki “DUYURULAR” bölümü öğretmenler ve okul müdürlükleri ile İlçe Milli Eğitim Müdürlüklerince takip edilecektir.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Başvurular müdürlüğümüzün </w:t>
      </w:r>
      <w:hyperlink r:id="rId10" w:history="1">
        <w:r w:rsidRPr="00AA5F40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AA5F40">
        <w:rPr>
          <w:sz w:val="24"/>
          <w:szCs w:val="24"/>
          <w:lang w:val="en-US" w:eastAsia="en-US" w:bidi="en-US"/>
        </w:rPr>
        <w:t xml:space="preserve"> </w:t>
      </w:r>
      <w:r w:rsidRPr="00AA5F40">
        <w:rPr>
          <w:sz w:val="24"/>
          <w:szCs w:val="24"/>
        </w:rPr>
        <w:t>internet adresinde yayınlanan Norm Kadro Fazlası Öğretmenlerin Yer Değiştirme Başvuru Formu doldurularak yapılacak ve süresi içerisinde Müdürlüğümüze gönderilecektir.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53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Yer değiştirme sürecinde yapılan işlemlerle ilgili olarak gerçeğe aykırı beyanda bulunan öğretmenler ile gerekli kontrolleri yapmadan bu başvuruları onaylayan sorumlular hakkında yasal işlem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64" w:line="259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öğretmenlerden ekli listedeki ihtiyaç olan okullara atama yapılırken öncelikle aynı ilçedeki norm kadro fazlası öğretmenlerden hizmet puanı üstünlüğüne göre atama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268" w:line="254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Atamalar yapılırken mebbis kayıtlarındaki hizmet puanları dikkate alınacağından dolayı başvuru yapacak öğretmenlerin mebbis kayıtlarını kontrol etmesi ve varsa hataların düzeltildikten sonra müracaat etmesi gerekmektedir.</w:t>
      </w:r>
    </w:p>
    <w:p w:rsidR="00AA5F40" w:rsidRPr="00FE77E8" w:rsidRDefault="00C36B88">
      <w:pPr>
        <w:pStyle w:val="Gvdemetni20"/>
        <w:shd w:val="clear" w:color="auto" w:fill="auto"/>
        <w:spacing w:before="0" w:after="0" w:line="244" w:lineRule="exact"/>
        <w:rPr>
          <w:b/>
          <w:sz w:val="24"/>
          <w:szCs w:val="24"/>
        </w:rPr>
      </w:pPr>
      <w:r w:rsidRPr="00FE77E8">
        <w:rPr>
          <w:b/>
          <w:sz w:val="24"/>
          <w:szCs w:val="24"/>
        </w:rPr>
        <w:t>YER DEĞİŞTİRME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957"/>
      </w:tblGrid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Duyuru</w:t>
            </w:r>
          </w:p>
        </w:tc>
        <w:tc>
          <w:tcPr>
            <w:tcW w:w="2957" w:type="dxa"/>
          </w:tcPr>
          <w:p w:rsidR="00AA5F40" w:rsidRPr="00AA5F40" w:rsidRDefault="00713522" w:rsidP="00713522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Aralık 2021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Başvuruların Kabul Edilmesi</w:t>
            </w:r>
          </w:p>
        </w:tc>
        <w:tc>
          <w:tcPr>
            <w:tcW w:w="2957" w:type="dxa"/>
          </w:tcPr>
          <w:p w:rsidR="00AA5F40" w:rsidRPr="00AA5F40" w:rsidRDefault="00713522" w:rsidP="00713522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Aralık 2021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İlçe Milli Eğitim ve Okul Müdürlüklerinin Kontrolleri ve Evrakların İl Milli Eğitim Müdürlüğüne ulaştırılması</w:t>
            </w:r>
          </w:p>
        </w:tc>
        <w:tc>
          <w:tcPr>
            <w:tcW w:w="2957" w:type="dxa"/>
          </w:tcPr>
          <w:p w:rsidR="00AA5F40" w:rsidRPr="00AA5F40" w:rsidRDefault="00713522" w:rsidP="00713522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Aralık 2021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Atamaların Yapılması</w:t>
            </w:r>
          </w:p>
        </w:tc>
        <w:tc>
          <w:tcPr>
            <w:tcW w:w="2957" w:type="dxa"/>
          </w:tcPr>
          <w:p w:rsidR="00AA5F40" w:rsidRPr="00AA5F40" w:rsidRDefault="002C6B2A" w:rsidP="00713522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5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713522">
              <w:rPr>
                <w:sz w:val="24"/>
                <w:szCs w:val="24"/>
              </w:rPr>
              <w:t>Aralık</w:t>
            </w:r>
            <w:r>
              <w:rPr>
                <w:sz w:val="24"/>
                <w:szCs w:val="24"/>
              </w:rPr>
              <w:t xml:space="preserve"> 2021 Tarihi itibariyle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9D5D4A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Ayrılma, Başlama İş ve İşlemleri</w:t>
            </w:r>
          </w:p>
        </w:tc>
        <w:tc>
          <w:tcPr>
            <w:tcW w:w="2957" w:type="dxa"/>
          </w:tcPr>
          <w:p w:rsidR="00AA5F40" w:rsidRPr="00AA5F40" w:rsidRDefault="00BA6C0B" w:rsidP="00713522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Ocak 2022 tarihinden itibaren</w:t>
            </w:r>
          </w:p>
        </w:tc>
      </w:tr>
    </w:tbl>
    <w:p w:rsidR="00AA5F40" w:rsidRDefault="00AA5F40">
      <w:pPr>
        <w:pStyle w:val="Gvdemetni20"/>
        <w:shd w:val="clear" w:color="auto" w:fill="auto"/>
        <w:spacing w:before="0" w:after="0" w:line="244" w:lineRule="exact"/>
      </w:pPr>
    </w:p>
    <w:sectPr w:rsidR="00AA5F40" w:rsidSect="005B4EE7">
      <w:pgSz w:w="11900" w:h="16840"/>
      <w:pgMar w:top="426" w:right="789" w:bottom="568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50" w:rsidRDefault="00DC3E50">
      <w:r>
        <w:separator/>
      </w:r>
    </w:p>
  </w:endnote>
  <w:endnote w:type="continuationSeparator" w:id="0">
    <w:p w:rsidR="00DC3E50" w:rsidRDefault="00D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50" w:rsidRDefault="00DC3E50"/>
  </w:footnote>
  <w:footnote w:type="continuationSeparator" w:id="0">
    <w:p w:rsidR="00DC3E50" w:rsidRDefault="00DC3E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D32"/>
    <w:multiLevelType w:val="multilevel"/>
    <w:tmpl w:val="5AC6E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9"/>
    <w:rsid w:val="0003000A"/>
    <w:rsid w:val="000A02D8"/>
    <w:rsid w:val="000A45EB"/>
    <w:rsid w:val="000B6F4B"/>
    <w:rsid w:val="00175969"/>
    <w:rsid w:val="002C6B2A"/>
    <w:rsid w:val="00353042"/>
    <w:rsid w:val="00387349"/>
    <w:rsid w:val="00462B61"/>
    <w:rsid w:val="00471415"/>
    <w:rsid w:val="004C2529"/>
    <w:rsid w:val="005A71DD"/>
    <w:rsid w:val="005B4EE7"/>
    <w:rsid w:val="005F730A"/>
    <w:rsid w:val="00626816"/>
    <w:rsid w:val="00641D12"/>
    <w:rsid w:val="00691FA4"/>
    <w:rsid w:val="006B23E9"/>
    <w:rsid w:val="00713522"/>
    <w:rsid w:val="00747F87"/>
    <w:rsid w:val="007F7FFB"/>
    <w:rsid w:val="00850889"/>
    <w:rsid w:val="008724D2"/>
    <w:rsid w:val="008942A6"/>
    <w:rsid w:val="008D6B05"/>
    <w:rsid w:val="008F1F2E"/>
    <w:rsid w:val="008F64E2"/>
    <w:rsid w:val="00903870"/>
    <w:rsid w:val="009403B3"/>
    <w:rsid w:val="009614A8"/>
    <w:rsid w:val="00961FC2"/>
    <w:rsid w:val="009C0327"/>
    <w:rsid w:val="009C536E"/>
    <w:rsid w:val="009D5D4A"/>
    <w:rsid w:val="00A014D5"/>
    <w:rsid w:val="00A52BB2"/>
    <w:rsid w:val="00A84640"/>
    <w:rsid w:val="00A92791"/>
    <w:rsid w:val="00AA5F40"/>
    <w:rsid w:val="00B14EA2"/>
    <w:rsid w:val="00B54923"/>
    <w:rsid w:val="00BA6C0B"/>
    <w:rsid w:val="00C36B88"/>
    <w:rsid w:val="00CB37F0"/>
    <w:rsid w:val="00CF187B"/>
    <w:rsid w:val="00DC3E50"/>
    <w:rsid w:val="00E741EA"/>
    <w:rsid w:val="00E741EE"/>
    <w:rsid w:val="00EB6E1B"/>
    <w:rsid w:val="00F90BC4"/>
    <w:rsid w:val="00FB615C"/>
    <w:rsid w:val="00FE77E8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maniye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maniye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maniye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YaseminKIRAC</dc:creator>
  <cp:lastModifiedBy>MerdanKAHYA</cp:lastModifiedBy>
  <cp:revision>2</cp:revision>
  <cp:lastPrinted>2020-12-02T07:04:00Z</cp:lastPrinted>
  <dcterms:created xsi:type="dcterms:W3CDTF">2021-12-09T12:22:00Z</dcterms:created>
  <dcterms:modified xsi:type="dcterms:W3CDTF">2021-12-09T12:22:00Z</dcterms:modified>
</cp:coreProperties>
</file>